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16237" w:rsidR="00F16237" w:rsidP="00F16237" w:rsidRDefault="1123BAEA" w14:paraId="5CC55A4D" w14:textId="7777777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Pr="4AC3B500" w:rsidR="45DCF098">
        <w:rPr>
          <w:b/>
          <w:bCs/>
          <w:lang w:val="en-US"/>
        </w:rPr>
        <w:t>QA Report</w:t>
      </w:r>
      <w:r w:rsidRPr="4AC3B500" w:rsidR="45DCF098">
        <w:rPr>
          <w:b/>
          <w:bCs/>
        </w:rPr>
        <w:t> </w:t>
      </w:r>
    </w:p>
    <w:p w:rsidRPr="00F16237" w:rsidR="00F16237" w:rsidP="00F16237" w:rsidRDefault="00F16237" w14:paraId="1A262E9E" w14:textId="7777777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:rsidRPr="00F16237" w:rsidR="00F16237" w:rsidP="00F16237" w:rsidRDefault="00F16237" w14:paraId="45D7136D" w14:textId="7777777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:rsidRPr="00F16237" w:rsidR="00F16237" w:rsidP="00F16237" w:rsidRDefault="00F16237" w14:paraId="671126FE" w14:textId="7777777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Pr="00F16237" w:rsidR="00F16237" w14:paraId="4A3B6899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1811DBC8" w14:textId="7777777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002944A7" w14:textId="77777777">
            <w:r>
              <w:t>3</w:t>
            </w:r>
          </w:p>
        </w:tc>
      </w:tr>
      <w:tr w:rsidRPr="00F16237" w:rsidR="00F16237" w14:paraId="49FB027D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64289CAF" w14:textId="7777777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050FCB68" w14:textId="77777777">
            <w:r>
              <w:t>3</w:t>
            </w:r>
          </w:p>
        </w:tc>
      </w:tr>
      <w:tr w:rsidRPr="00F16237" w:rsidR="00F16237" w14:paraId="4EF9D547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3D9B479B" w14:textId="7777777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0916E91E" w14:textId="77777777">
            <w:r>
              <w:t>3</w:t>
            </w:r>
            <w:r w:rsidRPr="00F16237" w:rsidR="00F16237">
              <w:t> </w:t>
            </w:r>
          </w:p>
        </w:tc>
      </w:tr>
      <w:tr w:rsidRPr="00F16237" w:rsidR="00F16237" w14:paraId="3918AACC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6177D32B" w14:textId="7777777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4CECF24F" w14:textId="7777777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Pr="00F16237" w:rsidR="00F16237" w14:paraId="4FD20C4C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025D35BF" w14:textId="7777777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4CE38780" w14:textId="7777777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:rsidR="00C03492" w:rsidP="00F16237" w:rsidRDefault="00C03492" w14:paraId="482EA570" w14:textId="77777777">
      <w:pPr>
        <w:rPr>
          <w:b/>
          <w:bCs/>
          <w:lang w:val="en-US"/>
        </w:rPr>
      </w:pPr>
    </w:p>
    <w:p w:rsidRPr="00F16237" w:rsidR="00F16237" w:rsidP="00F16237" w:rsidRDefault="00F16237" w14:paraId="408D8DC2" w14:textId="7777777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8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2255"/>
        <w:gridCol w:w="2168"/>
        <w:gridCol w:w="1920"/>
        <w:gridCol w:w="1087"/>
      </w:tblGrid>
      <w:tr w:rsidRPr="00F16237" w:rsidR="00F16237" w:rsidTr="784ED1C1" w14:paraId="35695489" w14:textId="77777777">
        <w:trPr>
          <w:trHeight w:val="300"/>
        </w:trPr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11841DAD" w14:textId="7777777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1473334B" w14:textId="7777777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228375A0" w14:textId="7777777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28444980" w14:textId="7777777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5EC48D30" w14:textId="7777777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Pr="00F16237" w:rsidR="00F16237" w:rsidTr="784ED1C1" w14:paraId="6982B451" w14:textId="77777777">
        <w:trPr>
          <w:trHeight w:val="1415"/>
        </w:trPr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24DCED67" w14:textId="7777777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Pr="00286C78" w:rsidR="00286C78" w:rsidTr="006E6BAC" w14:paraId="04C804FE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Pr="00286C78" w:rsidR="00286C78" w:rsidP="00286C78" w:rsidRDefault="00286C78" w14:paraId="4A8C55E5" w14:textId="77777777"/>
              </w:tc>
            </w:tr>
          </w:tbl>
          <w:p w:rsidRPr="00286C78" w:rsidR="00286C78" w:rsidP="00286C78" w:rsidRDefault="00286C78" w14:paraId="08742CBD" w14:textId="7777777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Pr="00286C78" w:rsidR="00286C78" w:rsidTr="784ED1C1" w14:paraId="4C0E44B2" w14:textId="77777777">
              <w:trPr>
                <w:tblCellSpacing w:w="15" w:type="dxa"/>
              </w:trPr>
              <w:tc>
                <w:tcPr>
                  <w:tcW w:w="1942" w:type="dxa"/>
                  <w:tcMar/>
                  <w:vAlign w:val="center"/>
                  <w:hideMark/>
                </w:tcPr>
                <w:p w:rsidRPr="00286C78" w:rsidR="00286C78" w:rsidP="784ED1C1" w:rsidRDefault="00384394" w14:paraId="6BE5056E" w14:textId="2149FD6E">
                  <w:pPr>
                    <w:pStyle w:val="Normal"/>
                  </w:pPr>
                  <w:r w:rsidRPr="784ED1C1" w:rsidR="784ED1C1">
                    <w:rPr>
                      <w:rFonts w:ascii="Aptos" w:hAnsi="Aptos" w:eastAsia="Aptos" w:cs="Aptos"/>
                      <w:noProof w:val="0"/>
                      <w:sz w:val="24"/>
                      <w:szCs w:val="24"/>
                      <w:lang w:val="en-IN"/>
                    </w:rPr>
                    <w:t>Trigger installment schedule email on Day 1 after policy purchase</w:t>
                  </w:r>
                </w:p>
              </w:tc>
            </w:tr>
          </w:tbl>
          <w:p w:rsidRPr="00F16237" w:rsidR="00F16237" w:rsidP="00F16237" w:rsidRDefault="00F16237" w14:paraId="5A6E44B1" w14:textId="77777777"/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784ED1C1" w:rsidRDefault="00D72BE4" w14:paraId="534E26F2" w14:textId="2F2E65E0">
            <w:pPr>
              <w:pStyle w:val="Normal"/>
            </w:pPr>
            <w:r w:rsidRPr="784ED1C1" w:rsidR="784ED1C1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System should automatically generate installment schedule email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Pr="00F16237" w:rsidR="00F16237" w:rsidTr="784ED1C1" w14:paraId="3CE6C3B2" w14:textId="77777777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Pr="00F16237" w:rsidR="00F16237" w:rsidP="784ED1C1" w:rsidRDefault="00D72BE4" w14:paraId="7838FA49" w14:textId="6615FEAC">
                  <w:pPr>
                    <w:pStyle w:val="Normal"/>
                  </w:pPr>
                  <w:r w:rsidRPr="784ED1C1" w:rsidR="784ED1C1">
                    <w:rPr>
                      <w:rFonts w:ascii="Aptos" w:hAnsi="Aptos" w:eastAsia="Aptos" w:cs="Aptos"/>
                      <w:noProof w:val="0"/>
                      <w:sz w:val="24"/>
                      <w:szCs w:val="24"/>
                      <w:lang w:val="en-IN"/>
                    </w:rPr>
                    <w:t>Installment schedule email triggered successfully</w:t>
                  </w:r>
                </w:p>
              </w:tc>
            </w:tr>
          </w:tbl>
          <w:p w:rsidRPr="00F16237" w:rsidR="00F16237" w:rsidP="00F16237" w:rsidRDefault="00F16237" w14:paraId="7BEE6332" w14:textId="7777777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Pr="00F16237" w:rsidR="00F16237" w:rsidTr="006E6BAC" w14:paraId="242AA400" w14:textId="77777777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Pr="00F16237" w:rsidR="00F16237" w:rsidP="00F16237" w:rsidRDefault="00F16237" w14:paraId="036065B6" w14:textId="77777777">
                  <w:pPr>
                    <w:rPr>
                      <w:vanish/>
                    </w:rPr>
                  </w:pPr>
                </w:p>
              </w:tc>
            </w:tr>
          </w:tbl>
          <w:p w:rsidRPr="00F16237" w:rsidR="00F16237" w:rsidP="00F16237" w:rsidRDefault="00F16237" w14:paraId="12E26646" w14:textId="77777777"/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127A4FD8" w14:textId="7777777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:rsidRPr="00F16237" w:rsidR="00F16237" w:rsidP="00F16237" w:rsidRDefault="00F16237" w14:paraId="7955BEB9" w14:textId="77777777">
            <w:r w:rsidRPr="00F16237">
              <w:t> </w:t>
            </w:r>
          </w:p>
        </w:tc>
      </w:tr>
      <w:tr w:rsidRPr="00F16237" w:rsidR="00A20C5B" w:rsidTr="784ED1C1" w14:paraId="080D0DCC" w14:textId="77777777">
        <w:trPr>
          <w:trHeight w:val="1382"/>
        </w:trPr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6237" w:rsidR="00A20C5B" w:rsidP="00F16237" w:rsidRDefault="00E75157" w14:paraId="1D14BBFD" w14:textId="5C0FF6E0">
            <w:pPr>
              <w:rPr>
                <w:lang w:val="en-US"/>
              </w:rPr>
            </w:pPr>
            <w:r w:rsidRPr="00E75157">
              <w:t>TC_0</w:t>
            </w:r>
            <w:r w:rsidR="00384394">
              <w:t>2</w:t>
            </w:r>
          </w:p>
        </w:tc>
        <w:tc>
          <w:tcPr>
            <w:tcW w:w="2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6237" w:rsidR="00A20C5B" w:rsidP="784ED1C1" w:rsidRDefault="00384394" w14:paraId="3F7C8DA9" w14:textId="53BAD528">
            <w:pPr>
              <w:pStyle w:val="Normal"/>
            </w:pPr>
            <w:r w:rsidRPr="784ED1C1" w:rsidR="784ED1C1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Verify installment schedule email content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8758FE" w:rsidR="00A20C5B" w:rsidP="784ED1C1" w:rsidRDefault="00014BE4" w14:paraId="28536171" w14:textId="00A2C7AC">
            <w:pPr>
              <w:pStyle w:val="Normal"/>
            </w:pPr>
            <w:r w:rsidRPr="784ED1C1" w:rsidR="784ED1C1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Agreement number, financed amount, tenor, installment breakdown, and due dates should populate correctly y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8758FE" w:rsidR="00A20C5B" w:rsidP="784ED1C1" w:rsidRDefault="00014BE4" w14:paraId="21CDE5BF" w14:textId="3FC1CDB3">
            <w:pPr>
              <w:pStyle w:val="Normal"/>
            </w:pPr>
            <w:r w:rsidRPr="784ED1C1" w:rsidR="784ED1C1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Content populated correctly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A20C5B" w:rsidR="00A20C5B" w:rsidP="00F16237" w:rsidRDefault="00A20C5B" w14:paraId="72F3A4FA" w14:textId="7777777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Pr="00F16237" w:rsidR="00384394" w:rsidTr="784ED1C1" w14:paraId="2EE8AAB6" w14:textId="77777777">
        <w:trPr>
          <w:trHeight w:val="1382"/>
        </w:trPr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E75157" w:rsidR="00384394" w:rsidP="00F16237" w:rsidRDefault="00014BE4" w14:paraId="2973DB04" w14:textId="13694A23">
            <w:r w:rsidRPr="00014BE4">
              <w:t>TC_03</w:t>
            </w:r>
          </w:p>
        </w:tc>
        <w:tc>
          <w:tcPr>
            <w:tcW w:w="2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384394" w:rsidR="00384394" w:rsidP="784ED1C1" w:rsidRDefault="00014BE4" w14:paraId="5CA5E5D1" w14:textId="43DB727D">
            <w:pPr>
              <w:pStyle w:val="Normal"/>
            </w:pPr>
            <w:r w:rsidRPr="784ED1C1" w:rsidR="784ED1C1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Verify email delivery to configured recipient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D72BE4" w:rsidR="00384394" w:rsidP="784ED1C1" w:rsidRDefault="00014BE4" w14:paraId="636E7A0F" w14:textId="21BF0198">
            <w:pPr>
              <w:pStyle w:val="Normal"/>
            </w:pPr>
            <w:r w:rsidRPr="784ED1C1" w:rsidR="784ED1C1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Installment schedule email should be received by Broker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D72BE4" w:rsidR="00384394" w:rsidP="784ED1C1" w:rsidRDefault="00014BE4" w14:paraId="204D8A50" w14:textId="583EFE53">
            <w:pPr>
              <w:pStyle w:val="Normal"/>
            </w:pPr>
            <w:r w:rsidRPr="784ED1C1" w:rsidR="784ED1C1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Email received successfully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6237" w:rsidR="00384394" w:rsidP="00F16237" w:rsidRDefault="00014BE4" w14:paraId="59BFD203" w14:textId="423062F0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:rsidR="00C03492" w:rsidP="004F3B66" w:rsidRDefault="00C03492" w14:paraId="77D71210" w14:textId="77777777">
      <w:pPr>
        <w:rPr>
          <w:b w:val="1"/>
          <w:bCs w:val="1"/>
        </w:rPr>
      </w:pPr>
    </w:p>
    <w:p w:rsidR="784ED1C1" w:rsidP="784ED1C1" w:rsidRDefault="784ED1C1" w14:paraId="3F437A93" w14:textId="57BBBAAC">
      <w:pPr>
        <w:rPr>
          <w:b w:val="1"/>
          <w:bCs w:val="1"/>
        </w:rPr>
      </w:pPr>
    </w:p>
    <w:p w:rsidR="784ED1C1" w:rsidP="784ED1C1" w:rsidRDefault="784ED1C1" w14:paraId="46494D4D" w14:textId="6D81F3B8">
      <w:pPr>
        <w:rPr>
          <w:b w:val="1"/>
          <w:bCs w:val="1"/>
        </w:rPr>
      </w:pPr>
    </w:p>
    <w:p w:rsidRPr="004F3B66" w:rsidR="004F3B66" w:rsidP="004F3B66" w:rsidRDefault="004F3B66" w14:paraId="10DCF08B" w14:textId="77777777">
      <w:pPr>
        <w:rPr>
          <w:b/>
          <w:bCs/>
        </w:rPr>
      </w:pPr>
      <w:r w:rsidRPr="784ED1C1" w:rsidR="784ED1C1">
        <w:rPr>
          <w:b w:val="1"/>
          <w:bCs w:val="1"/>
        </w:rPr>
        <w:t>Remarks</w:t>
      </w:r>
    </w:p>
    <w:p w:rsidR="784ED1C1" w:rsidP="784ED1C1" w:rsidRDefault="784ED1C1" w14:paraId="01C8617B" w14:textId="095230D8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Installment Schedule email</w:t>
      </w:r>
      <w:r w:rsidRPr="784ED1C1" w:rsidR="784ED1C1">
        <w:rPr>
          <w:noProof w:val="0"/>
          <w:lang w:val="en-IN"/>
        </w:rPr>
        <w:t xml:space="preserve"> is generated automatically by the FCIF system on </w:t>
      </w:r>
      <w:r w:rsidRPr="784ED1C1" w:rsidR="784ED1C1">
        <w:rPr>
          <w:b w:val="1"/>
          <w:bCs w:val="1"/>
          <w:noProof w:val="0"/>
          <w:lang w:val="en-IN"/>
        </w:rPr>
        <w:t>Day 1 when the policy is purchased</w:t>
      </w:r>
      <w:r w:rsidRPr="784ED1C1" w:rsidR="784ED1C1">
        <w:rPr>
          <w:noProof w:val="0"/>
          <w:lang w:val="en-IN"/>
        </w:rPr>
        <w:t>.</w:t>
      </w:r>
    </w:p>
    <w:p w:rsidR="784ED1C1" w:rsidP="784ED1C1" w:rsidRDefault="784ED1C1" w14:paraId="487B28AE" w14:textId="6E17967C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Email subject follows the standard format:</w:t>
      </w:r>
    </w:p>
    <w:p w:rsidR="784ED1C1" w:rsidP="784ED1C1" w:rsidRDefault="784ED1C1" w14:paraId="2E757725" w14:textId="6A3D340B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i w:val="1"/>
          <w:iCs w:val="1"/>
          <w:noProof w:val="0"/>
          <w:lang w:val="en-IN"/>
        </w:rPr>
        <w:t>“FCIF Installment Schedule | [Client Name] | [Policy #] | [IPF-####]”</w:t>
      </w:r>
      <w:r w:rsidRPr="784ED1C1" w:rsidR="784ED1C1">
        <w:rPr>
          <w:noProof w:val="0"/>
          <w:lang w:val="en-IN"/>
        </w:rPr>
        <w:t>.</w:t>
      </w:r>
    </w:p>
    <w:p w:rsidR="784ED1C1" w:rsidP="784ED1C1" w:rsidRDefault="784ED1C1" w14:paraId="14E43364" w14:textId="66DB87CC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Email body correctly displays:</w:t>
      </w:r>
    </w:p>
    <w:p w:rsidR="784ED1C1" w:rsidP="784ED1C1" w:rsidRDefault="784ED1C1" w14:paraId="16C5D241" w14:textId="1F17910F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IPF Agreement number</w:t>
      </w:r>
    </w:p>
    <w:p w:rsidR="784ED1C1" w:rsidP="784ED1C1" w:rsidRDefault="784ED1C1" w14:paraId="51E83403" w14:textId="2D1773C8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Total financed amount</w:t>
      </w:r>
    </w:p>
    <w:p w:rsidR="784ED1C1" w:rsidP="784ED1C1" w:rsidRDefault="784ED1C1" w14:paraId="261D06A0" w14:textId="04098599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Loan tenor</w:t>
      </w:r>
    </w:p>
    <w:p w:rsidR="784ED1C1" w:rsidP="784ED1C1" w:rsidRDefault="784ED1C1" w14:paraId="4596DFD1" w14:textId="599BCBBA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Detailed installment breakdown with amounts and due dates</w:t>
      </w:r>
    </w:p>
    <w:p w:rsidR="784ED1C1" w:rsidP="784ED1C1" w:rsidRDefault="784ED1C1" w14:paraId="0256B41F" w14:textId="41D481C1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Available payment options and payment link / banking details</w:t>
      </w:r>
    </w:p>
    <w:p w:rsidR="784ED1C1" w:rsidP="784ED1C1" w:rsidRDefault="784ED1C1" w14:paraId="25E2AC8B" w14:textId="220D2576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FCIF standard footer</w:t>
      </w:r>
      <w:r w:rsidRPr="784ED1C1" w:rsidR="784ED1C1">
        <w:rPr>
          <w:noProof w:val="0"/>
          <w:lang w:val="en-IN"/>
        </w:rPr>
        <w:t xml:space="preserve"> and </w:t>
      </w:r>
      <w:r w:rsidRPr="784ED1C1" w:rsidR="784ED1C1">
        <w:rPr>
          <w:b w:val="1"/>
          <w:bCs w:val="1"/>
          <w:noProof w:val="0"/>
          <w:lang w:val="en-IN"/>
        </w:rPr>
        <w:t>signature block</w:t>
      </w:r>
      <w:r w:rsidRPr="784ED1C1" w:rsidR="784ED1C1">
        <w:rPr>
          <w:noProof w:val="0"/>
          <w:lang w:val="en-IN"/>
        </w:rPr>
        <w:t xml:space="preserve"> are applied consistently.</w:t>
      </w:r>
    </w:p>
    <w:p w:rsidR="784ED1C1" w:rsidP="784ED1C1" w:rsidRDefault="784ED1C1" w14:paraId="595357B4" w14:textId="6FCD636B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Notification configuration validated:</w:t>
      </w:r>
    </w:p>
    <w:p w:rsidR="784ED1C1" w:rsidP="784ED1C1" w:rsidRDefault="784ED1C1" w14:paraId="48039E17" w14:textId="2FABA2F2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Group:</w:t>
      </w:r>
      <w:r w:rsidRPr="784ED1C1" w:rsidR="784ED1C1">
        <w:rPr>
          <w:noProof w:val="0"/>
          <w:lang w:val="en-IN"/>
        </w:rPr>
        <w:t xml:space="preserve"> Broker</w:t>
      </w:r>
    </w:p>
    <w:p w:rsidR="784ED1C1" w:rsidP="784ED1C1" w:rsidRDefault="784ED1C1" w14:paraId="54303992" w14:textId="2C6D0545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Sub-Group:</w:t>
      </w:r>
      <w:r w:rsidRPr="784ED1C1" w:rsidR="784ED1C1">
        <w:rPr>
          <w:noProof w:val="0"/>
          <w:lang w:val="en-IN"/>
        </w:rPr>
        <w:t xml:space="preserve"> NEW</w:t>
      </w:r>
    </w:p>
    <w:p w:rsidR="784ED1C1" w:rsidP="784ED1C1" w:rsidRDefault="784ED1C1" w14:paraId="3EFFE727" w14:textId="4301E08A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Reason:</w:t>
      </w:r>
      <w:r w:rsidRPr="784ED1C1" w:rsidR="784ED1C1">
        <w:rPr>
          <w:noProof w:val="0"/>
          <w:lang w:val="en-IN"/>
        </w:rPr>
        <w:t xml:space="preserve"> Application received</w:t>
      </w:r>
    </w:p>
    <w:p w:rsidR="784ED1C1" w:rsidP="784ED1C1" w:rsidRDefault="784ED1C1" w14:paraId="4CEFA683" w14:textId="0B3DD2FE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Type:</w:t>
      </w:r>
      <w:r w:rsidRPr="784ED1C1" w:rsidR="784ED1C1">
        <w:rPr>
          <w:noProof w:val="0"/>
          <w:lang w:val="en-IN"/>
        </w:rPr>
        <w:t xml:space="preserve"> System-generated correspondence</w:t>
      </w:r>
    </w:p>
    <w:p w:rsidR="784ED1C1" w:rsidP="784ED1C1" w:rsidRDefault="784ED1C1" w14:paraId="328F51AF" w14:textId="1EE53091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Recipient:</w:t>
      </w:r>
      <w:r w:rsidRPr="784ED1C1" w:rsidR="784ED1C1">
        <w:rPr>
          <w:noProof w:val="0"/>
          <w:lang w:val="en-IN"/>
        </w:rPr>
        <w:t xml:space="preserve"> Broker</w:t>
      </w:r>
    </w:p>
    <w:p w:rsidR="784ED1C1" w:rsidP="784ED1C1" w:rsidRDefault="784ED1C1" w14:paraId="1259860F" w14:textId="3265ABFA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Frequency:</w:t>
      </w:r>
      <w:r w:rsidRPr="784ED1C1" w:rsidR="784ED1C1">
        <w:rPr>
          <w:noProof w:val="0"/>
          <w:lang w:val="en-IN"/>
        </w:rPr>
        <w:t xml:space="preserve"> FCIF system-generated response on Day 1</w:t>
      </w:r>
    </w:p>
    <w:p w:rsidR="784ED1C1" w:rsidP="784ED1C1" w:rsidRDefault="784ED1C1" w14:paraId="3605308F" w14:textId="18D9026F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784ED1C1" w:rsidR="784ED1C1">
        <w:rPr>
          <w:noProof w:val="0"/>
          <w:lang w:val="en-IN"/>
        </w:rPr>
        <w:t>No formatting, data-mapping, or delivery issues observed.</w:t>
      </w:r>
    </w:p>
    <w:p w:rsidR="784ED1C1" w:rsidP="784ED1C1" w:rsidRDefault="784ED1C1" w14:paraId="6DB23DE0" w14:textId="3ACCC366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b w:val="1"/>
          <w:bCs w:val="1"/>
          <w:noProof w:val="0"/>
          <w:lang w:val="en-IN"/>
        </w:rPr>
      </w:pPr>
      <w:r w:rsidRPr="784ED1C1" w:rsidR="784ED1C1">
        <w:rPr>
          <w:b w:val="1"/>
          <w:bCs w:val="1"/>
          <w:noProof w:val="0"/>
          <w:lang w:val="en-IN"/>
        </w:rPr>
        <w:t>Installment Schedule – Day 1 email notification is working as expected.</w:t>
      </w:r>
    </w:p>
    <w:p w:rsidR="784ED1C1" w:rsidP="784ED1C1" w:rsidRDefault="784ED1C1" w14:paraId="1EBD16E6" w14:textId="14FE1208">
      <w:pPr>
        <w:pStyle w:val="ListParagraph"/>
        <w:spacing w:before="0" w:beforeAutospacing="off" w:after="0" w:afterAutospacing="off"/>
        <w:ind w:left="720"/>
        <w:rPr>
          <w:b w:val="1"/>
          <w:bCs w:val="1"/>
          <w:noProof w:val="0"/>
          <w:lang w:val="en-IN"/>
        </w:rPr>
      </w:pPr>
    </w:p>
    <w:p w:rsidR="784ED1C1" w:rsidP="784ED1C1" w:rsidRDefault="784ED1C1" w14:paraId="57577725" w14:textId="0D2D895A">
      <w:pPr>
        <w:ind w:left="360"/>
        <w:rPr>
          <w:b w:val="0"/>
          <w:bCs w:val="0"/>
        </w:rPr>
      </w:pPr>
    </w:p>
    <w:p w:rsidRPr="00DC12A2" w:rsidR="00DC12A2" w:rsidP="00DC12A2" w:rsidRDefault="00DC12A2" w14:paraId="41482E63" w14:textId="77777777">
      <w:pPr>
        <w:rPr>
          <w:b/>
          <w:bCs/>
        </w:rPr>
      </w:pPr>
      <w:r w:rsidRPr="784ED1C1" w:rsidR="784ED1C1">
        <w:rPr>
          <w:b w:val="1"/>
          <w:bCs w:val="1"/>
        </w:rPr>
        <w:t>Final Status</w:t>
      </w:r>
    </w:p>
    <w:p w:rsidR="784ED1C1" w:rsidP="784ED1C1" w:rsidRDefault="784ED1C1" w14:paraId="517DEBB7" w14:textId="1C463D8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IN"/>
        </w:rPr>
      </w:pPr>
      <w:r w:rsidRPr="784ED1C1" w:rsidR="784ED1C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IN"/>
        </w:rPr>
        <w:t>Installment</w:t>
      </w:r>
      <w:r w:rsidRPr="784ED1C1" w:rsidR="784ED1C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IN"/>
        </w:rPr>
        <w:t xml:space="preserve"> Schedule – Day 1 (Policy Purchased) email notification is working as expected and approved for production deployment.</w:t>
      </w:r>
    </w:p>
    <w:p w:rsidR="784ED1C1" w:rsidP="784ED1C1" w:rsidRDefault="784ED1C1" w14:paraId="4345D5E2" w14:textId="37C178A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IN"/>
        </w:rPr>
      </w:pPr>
    </w:p>
    <w:p w:rsidR="784ED1C1" w:rsidRDefault="784ED1C1" w14:paraId="2BD09D93" w14:textId="151C2C4D"/>
    <w:sectPr w:rsidR="00DC12A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3">
    <w:nsid w:val="44b191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4">
    <w:abstractNumId w:val="13"/>
  </w:num>
  <w:num w:numId="1" w16cid:durableId="1344551343">
    <w:abstractNumId w:val="11"/>
  </w:num>
  <w:num w:numId="2" w16cid:durableId="1358195673">
    <w:abstractNumId w:val="6"/>
  </w:num>
  <w:num w:numId="3" w16cid:durableId="156500285">
    <w:abstractNumId w:val="7"/>
  </w:num>
  <w:num w:numId="4" w16cid:durableId="1572736148">
    <w:abstractNumId w:val="4"/>
  </w:num>
  <w:num w:numId="5" w16cid:durableId="1670256341">
    <w:abstractNumId w:val="2"/>
  </w:num>
  <w:num w:numId="6" w16cid:durableId="1828591808">
    <w:abstractNumId w:val="9"/>
  </w:num>
  <w:num w:numId="7" w16cid:durableId="1970285894">
    <w:abstractNumId w:val="5"/>
  </w:num>
  <w:num w:numId="8" w16cid:durableId="2044672231">
    <w:abstractNumId w:val="8"/>
  </w:num>
  <w:num w:numId="9" w16cid:durableId="2117021553">
    <w:abstractNumId w:val="10"/>
  </w:num>
  <w:num w:numId="10" w16cid:durableId="857891406">
    <w:abstractNumId w:val="0"/>
  </w:num>
  <w:num w:numId="11" w16cid:durableId="1571619235">
    <w:abstractNumId w:val="12"/>
  </w:num>
  <w:num w:numId="12" w16cid:durableId="584190099">
    <w:abstractNumId w:val="1"/>
  </w:num>
  <w:num w:numId="13" w16cid:durableId="1961565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137817"/>
    <w:rsid w:val="001474FB"/>
    <w:rsid w:val="00177A1B"/>
    <w:rsid w:val="00201CE2"/>
    <w:rsid w:val="0020382B"/>
    <w:rsid w:val="00257244"/>
    <w:rsid w:val="00286C78"/>
    <w:rsid w:val="003202C9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5479BA"/>
    <w:rsid w:val="00554C68"/>
    <w:rsid w:val="0056210F"/>
    <w:rsid w:val="00586445"/>
    <w:rsid w:val="0064136D"/>
    <w:rsid w:val="006E6BAC"/>
    <w:rsid w:val="007A7E57"/>
    <w:rsid w:val="007E6FC2"/>
    <w:rsid w:val="00807BDB"/>
    <w:rsid w:val="00813496"/>
    <w:rsid w:val="00835B1E"/>
    <w:rsid w:val="008758FE"/>
    <w:rsid w:val="008C3E18"/>
    <w:rsid w:val="008E2442"/>
    <w:rsid w:val="0091724C"/>
    <w:rsid w:val="009356EA"/>
    <w:rsid w:val="00943749"/>
    <w:rsid w:val="00A0152F"/>
    <w:rsid w:val="00A20C5B"/>
    <w:rsid w:val="00AD6BD7"/>
    <w:rsid w:val="00B2565C"/>
    <w:rsid w:val="00B47B7B"/>
    <w:rsid w:val="00BB3CD5"/>
    <w:rsid w:val="00C03492"/>
    <w:rsid w:val="00C65F69"/>
    <w:rsid w:val="00CC1D37"/>
    <w:rsid w:val="00CE539A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  <w:rsid w:val="784ED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94FE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1787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1787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1787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Lnp</dc:creator>
  <keywords/>
  <dc:description/>
  <lastModifiedBy>Deeksha Singh</lastModifiedBy>
  <revision>9</revision>
  <dcterms:created xsi:type="dcterms:W3CDTF">2026-01-29T10:04:00.0000000Z</dcterms:created>
  <dcterms:modified xsi:type="dcterms:W3CDTF">2026-01-30T10:13:10.5517391Z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